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904" w:rsidRPr="00A33723" w:rsidRDefault="00EA7904" w:rsidP="00090E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3723">
        <w:rPr>
          <w:rFonts w:ascii="Times New Roman" w:hAnsi="Times New Roman"/>
          <w:b/>
          <w:sz w:val="24"/>
          <w:szCs w:val="24"/>
        </w:rPr>
        <w:t>Aditya Institute of Technology and Management (Autonomous), Tekkali</w:t>
      </w:r>
    </w:p>
    <w:p w:rsidR="00EA7904" w:rsidRPr="00A33723" w:rsidRDefault="004F1E76" w:rsidP="00090E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3723">
        <w:rPr>
          <w:rFonts w:ascii="Times New Roman" w:hAnsi="Times New Roman"/>
          <w:b/>
          <w:sz w:val="24"/>
          <w:szCs w:val="24"/>
        </w:rPr>
        <w:t xml:space="preserve">II </w:t>
      </w:r>
      <w:r w:rsidR="00EA7904" w:rsidRPr="00A33723">
        <w:rPr>
          <w:rFonts w:ascii="Times New Roman" w:hAnsi="Times New Roman"/>
          <w:b/>
          <w:sz w:val="24"/>
          <w:szCs w:val="24"/>
        </w:rPr>
        <w:t xml:space="preserve">Year B.Tech (Electronics </w:t>
      </w:r>
      <w:r w:rsidR="00A33723" w:rsidRPr="00A33723">
        <w:rPr>
          <w:rFonts w:ascii="Times New Roman" w:hAnsi="Times New Roman"/>
          <w:b/>
          <w:sz w:val="24"/>
          <w:szCs w:val="24"/>
        </w:rPr>
        <w:t xml:space="preserve"> </w:t>
      </w:r>
      <w:r w:rsidR="00EA7904" w:rsidRPr="00A33723">
        <w:rPr>
          <w:rFonts w:ascii="Times New Roman" w:hAnsi="Times New Roman"/>
          <w:b/>
          <w:sz w:val="24"/>
          <w:szCs w:val="24"/>
        </w:rPr>
        <w:t>a</w:t>
      </w:r>
      <w:r w:rsidR="002C66E0" w:rsidRPr="00A33723">
        <w:rPr>
          <w:rFonts w:ascii="Times New Roman" w:hAnsi="Times New Roman"/>
          <w:b/>
          <w:sz w:val="24"/>
          <w:szCs w:val="24"/>
        </w:rPr>
        <w:t>nd Communication Engineering) I-</w:t>
      </w:r>
      <w:r w:rsidR="00EA7904" w:rsidRPr="00A33723">
        <w:rPr>
          <w:rFonts w:ascii="Times New Roman" w:hAnsi="Times New Roman"/>
          <w:b/>
          <w:sz w:val="24"/>
          <w:szCs w:val="24"/>
        </w:rPr>
        <w:t xml:space="preserve"> Sem.</w:t>
      </w:r>
    </w:p>
    <w:p w:rsidR="00BE4211" w:rsidRPr="00A33723" w:rsidRDefault="004F1E76" w:rsidP="00090E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3723">
        <w:rPr>
          <w:rFonts w:ascii="Times New Roman" w:hAnsi="Times New Roman"/>
          <w:b/>
          <w:sz w:val="24"/>
          <w:szCs w:val="24"/>
        </w:rPr>
        <w:t>II</w:t>
      </w:r>
      <w:r w:rsidR="003E4AAF" w:rsidRPr="00A33723">
        <w:rPr>
          <w:rFonts w:ascii="Times New Roman" w:hAnsi="Times New Roman"/>
          <w:b/>
          <w:sz w:val="24"/>
          <w:szCs w:val="24"/>
        </w:rPr>
        <w:t xml:space="preserve"> </w:t>
      </w:r>
      <w:r w:rsidR="00695DCE">
        <w:rPr>
          <w:rFonts w:ascii="Times New Roman" w:hAnsi="Times New Roman"/>
          <w:b/>
          <w:sz w:val="24"/>
          <w:szCs w:val="24"/>
        </w:rPr>
        <w:t>ECE-C</w:t>
      </w:r>
      <w:r w:rsidR="000228E8" w:rsidRPr="00A33723">
        <w:rPr>
          <w:rFonts w:ascii="Times New Roman" w:hAnsi="Times New Roman"/>
          <w:b/>
          <w:sz w:val="24"/>
          <w:szCs w:val="24"/>
        </w:rPr>
        <w:t xml:space="preserve">    2017</w:t>
      </w:r>
      <w:r w:rsidR="003E4AAF" w:rsidRPr="00A33723">
        <w:rPr>
          <w:rFonts w:ascii="Times New Roman" w:hAnsi="Times New Roman"/>
          <w:b/>
          <w:sz w:val="24"/>
          <w:szCs w:val="24"/>
        </w:rPr>
        <w:t>-</w:t>
      </w:r>
      <w:r w:rsidR="000228E8" w:rsidRPr="00A33723">
        <w:rPr>
          <w:rFonts w:ascii="Times New Roman" w:hAnsi="Times New Roman"/>
          <w:b/>
          <w:sz w:val="24"/>
          <w:szCs w:val="24"/>
        </w:rPr>
        <w:t xml:space="preserve">18 </w:t>
      </w:r>
      <w:r w:rsidR="00A33723" w:rsidRPr="00A33723">
        <w:rPr>
          <w:rFonts w:ascii="Times New Roman" w:hAnsi="Times New Roman"/>
          <w:b/>
          <w:sz w:val="24"/>
          <w:szCs w:val="24"/>
        </w:rPr>
        <w:t xml:space="preserve"> </w:t>
      </w:r>
      <w:r w:rsidR="000228E8" w:rsidRPr="00A33723">
        <w:rPr>
          <w:rFonts w:ascii="Times New Roman" w:hAnsi="Times New Roman"/>
          <w:b/>
          <w:sz w:val="24"/>
          <w:szCs w:val="24"/>
        </w:rPr>
        <w:t>SEM</w:t>
      </w:r>
      <w:r w:rsidR="003E4AAF" w:rsidRPr="00A33723">
        <w:rPr>
          <w:rFonts w:ascii="Times New Roman" w:hAnsi="Times New Roman"/>
          <w:b/>
          <w:sz w:val="24"/>
          <w:szCs w:val="24"/>
        </w:rPr>
        <w:t>-I</w:t>
      </w:r>
      <w:r w:rsidR="000228E8" w:rsidRPr="00A33723">
        <w:rPr>
          <w:rFonts w:ascii="Times New Roman" w:hAnsi="Times New Roman"/>
          <w:b/>
          <w:sz w:val="24"/>
          <w:szCs w:val="24"/>
        </w:rPr>
        <w:t>I</w:t>
      </w:r>
    </w:p>
    <w:p w:rsidR="00EA7904" w:rsidRPr="00A33723" w:rsidRDefault="000228E8" w:rsidP="00090E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3723">
        <w:rPr>
          <w:rFonts w:ascii="Times New Roman" w:hAnsi="Times New Roman"/>
          <w:b/>
          <w:bCs/>
          <w:caps/>
          <w:color w:val="000000"/>
          <w:sz w:val="24"/>
          <w:szCs w:val="24"/>
        </w:rPr>
        <w:t xml:space="preserve">RANDOM VARIBLE </w:t>
      </w:r>
      <w:r w:rsidR="004F1E76" w:rsidRPr="00A33723">
        <w:rPr>
          <w:rFonts w:ascii="Times New Roman" w:hAnsi="Times New Roman"/>
          <w:b/>
          <w:bCs/>
          <w:caps/>
          <w:color w:val="000000"/>
          <w:sz w:val="24"/>
          <w:szCs w:val="24"/>
        </w:rPr>
        <w:t>and Stochastic Processes</w:t>
      </w:r>
    </w:p>
    <w:p w:rsidR="00ED18CC" w:rsidRPr="00A33723" w:rsidRDefault="00ED18CC" w:rsidP="00090E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3723">
        <w:rPr>
          <w:rFonts w:ascii="Times New Roman" w:hAnsi="Times New Roman"/>
          <w:b/>
          <w:sz w:val="24"/>
          <w:szCs w:val="24"/>
        </w:rPr>
        <w:t>LESSON PLAN</w:t>
      </w:r>
    </w:p>
    <w:p w:rsidR="00BE4211" w:rsidRPr="00A33723" w:rsidRDefault="00BE4211" w:rsidP="00090E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0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135"/>
        <w:gridCol w:w="4666"/>
        <w:gridCol w:w="900"/>
        <w:gridCol w:w="1170"/>
        <w:gridCol w:w="1080"/>
        <w:gridCol w:w="1350"/>
      </w:tblGrid>
      <w:tr w:rsidR="00BE4211" w:rsidRPr="00A33723" w:rsidTr="00A33723">
        <w:trPr>
          <w:trHeight w:val="845"/>
        </w:trPr>
        <w:tc>
          <w:tcPr>
            <w:tcW w:w="709" w:type="dxa"/>
          </w:tcPr>
          <w:p w:rsidR="00BE4211" w:rsidRPr="00A33723" w:rsidRDefault="00BE4211" w:rsidP="005A5D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sz w:val="24"/>
                <w:szCs w:val="24"/>
              </w:rPr>
              <w:t>Periods</w:t>
            </w:r>
          </w:p>
        </w:tc>
        <w:tc>
          <w:tcPr>
            <w:tcW w:w="1135" w:type="dxa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sz w:val="24"/>
                <w:szCs w:val="24"/>
              </w:rPr>
              <w:t>Date</w:t>
            </w:r>
          </w:p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sz w:val="24"/>
                <w:szCs w:val="24"/>
              </w:rPr>
              <w:t>(Tentative)</w:t>
            </w:r>
          </w:p>
        </w:tc>
        <w:tc>
          <w:tcPr>
            <w:tcW w:w="4666" w:type="dxa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sz w:val="24"/>
                <w:szCs w:val="24"/>
              </w:rPr>
              <w:t>Topic</w:t>
            </w:r>
          </w:p>
        </w:tc>
        <w:tc>
          <w:tcPr>
            <w:tcW w:w="900" w:type="dxa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sz w:val="24"/>
                <w:szCs w:val="24"/>
              </w:rPr>
              <w:t>Unit No</w:t>
            </w:r>
          </w:p>
        </w:tc>
        <w:tc>
          <w:tcPr>
            <w:tcW w:w="1170" w:type="dxa"/>
            <w:vAlign w:val="center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Teaching Methodology</w:t>
            </w:r>
          </w:p>
        </w:tc>
        <w:tc>
          <w:tcPr>
            <w:tcW w:w="1080" w:type="dxa"/>
            <w:vAlign w:val="center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Remarks</w:t>
            </w:r>
          </w:p>
        </w:tc>
        <w:tc>
          <w:tcPr>
            <w:tcW w:w="1350" w:type="dxa"/>
            <w:vAlign w:val="center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Corrective Action Upon Review</w:t>
            </w:r>
          </w:p>
        </w:tc>
      </w:tr>
      <w:tr w:rsidR="001B7F5C" w:rsidRPr="00A33723" w:rsidTr="00A33723">
        <w:trPr>
          <w:trHeight w:val="185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B7F5C" w:rsidRPr="00A33723" w:rsidRDefault="000D0467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8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-11-17</w:t>
            </w:r>
          </w:p>
        </w:tc>
        <w:tc>
          <w:tcPr>
            <w:tcW w:w="4666" w:type="dxa"/>
            <w:vAlign w:val="center"/>
          </w:tcPr>
          <w:p w:rsidR="001B7F5C" w:rsidRPr="00A33723" w:rsidRDefault="001B7F5C" w:rsidP="00350C19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Overview of the subject and its Applications in engineering. Set definitions.</w:t>
            </w:r>
            <w:r w:rsidR="00350C19" w:rsidRPr="00A33723">
              <w:rPr>
                <w:rFonts w:ascii="Times New Roman" w:hAnsi="Times New Roman"/>
                <w:sz w:val="24"/>
                <w:szCs w:val="24"/>
              </w:rPr>
              <w:t xml:space="preserve"> Probability introduced through sets and relative frequency, </w:t>
            </w:r>
            <w:r w:rsidR="00F45075" w:rsidRPr="00A33723">
              <w:rPr>
                <w:rFonts w:ascii="Times New Roman" w:hAnsi="Times New Roman"/>
                <w:sz w:val="24"/>
                <w:szCs w:val="24"/>
              </w:rPr>
              <w:t xml:space="preserve">axioms, </w:t>
            </w:r>
            <w:r w:rsidR="00350C19" w:rsidRPr="00A33723">
              <w:rPr>
                <w:rFonts w:ascii="Times New Roman" w:hAnsi="Times New Roman"/>
                <w:sz w:val="24"/>
                <w:szCs w:val="24"/>
              </w:rPr>
              <w:t>Experiments.</w:t>
            </w:r>
          </w:p>
        </w:tc>
        <w:tc>
          <w:tcPr>
            <w:tcW w:w="900" w:type="dxa"/>
            <w:vMerge w:val="restart"/>
          </w:tcPr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Unit -I</w:t>
            </w: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F5C" w:rsidRPr="00A33723" w:rsidTr="00A33723">
        <w:trPr>
          <w:trHeight w:val="229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1B7F5C" w:rsidRPr="00A33723" w:rsidRDefault="000D0467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5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-12-17</w:t>
            </w:r>
          </w:p>
        </w:tc>
        <w:tc>
          <w:tcPr>
            <w:tcW w:w="4666" w:type="dxa"/>
            <w:vAlign w:val="center"/>
          </w:tcPr>
          <w:p w:rsidR="001B7F5C" w:rsidRPr="00A33723" w:rsidRDefault="00350C19" w:rsidP="001B7F5C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Sample spaces</w:t>
            </w:r>
            <w:r w:rsidR="00F45075" w:rsidRPr="00A33723">
              <w:rPr>
                <w:rFonts w:ascii="Times New Roman" w:hAnsi="Times New Roman"/>
                <w:sz w:val="24"/>
                <w:szCs w:val="24"/>
              </w:rPr>
              <w:t xml:space="preserve">, types, Events, Axioms of probability, Mathematical model of experiments </w:t>
            </w:r>
          </w:p>
        </w:tc>
        <w:tc>
          <w:tcPr>
            <w:tcW w:w="900" w:type="dxa"/>
            <w:vMerge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F5C" w:rsidRPr="00A33723" w:rsidTr="00A33723">
        <w:trPr>
          <w:trHeight w:val="167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1B7F5C" w:rsidRPr="00A33723" w:rsidRDefault="00841979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11</w:t>
            </w:r>
            <w:r w:rsidR="00FA66DE" w:rsidRPr="00A33723">
              <w:rPr>
                <w:rFonts w:ascii="Times New Roman" w:hAnsi="Times New Roman"/>
                <w:sz w:val="24"/>
                <w:szCs w:val="24"/>
              </w:rPr>
              <w:t>-12-17</w:t>
            </w:r>
          </w:p>
        </w:tc>
        <w:tc>
          <w:tcPr>
            <w:tcW w:w="4666" w:type="dxa"/>
            <w:vAlign w:val="center"/>
          </w:tcPr>
          <w:p w:rsidR="001B7F5C" w:rsidRPr="00A33723" w:rsidRDefault="001B7F5C" w:rsidP="001B7F5C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Introduction to Joint and Conditional probability and independent events, Problems and solutions.</w:t>
            </w:r>
          </w:p>
        </w:tc>
        <w:tc>
          <w:tcPr>
            <w:tcW w:w="900" w:type="dxa"/>
            <w:vMerge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F5C" w:rsidRPr="00A33723" w:rsidTr="00A33723">
        <w:trPr>
          <w:trHeight w:val="149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1B7F5C" w:rsidRPr="00A33723" w:rsidRDefault="00841979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16</w:t>
            </w:r>
            <w:r w:rsidR="00FA66DE" w:rsidRPr="00A33723">
              <w:rPr>
                <w:rFonts w:ascii="Times New Roman" w:hAnsi="Times New Roman"/>
                <w:sz w:val="24"/>
                <w:szCs w:val="24"/>
              </w:rPr>
              <w:t>-12-17</w:t>
            </w:r>
          </w:p>
        </w:tc>
        <w:tc>
          <w:tcPr>
            <w:tcW w:w="4666" w:type="dxa"/>
            <w:vAlign w:val="center"/>
          </w:tcPr>
          <w:p w:rsidR="001B7F5C" w:rsidRPr="00A33723" w:rsidRDefault="004B2EFF" w:rsidP="001B7F5C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Total probability theorem, Baye’s theorem introduction.</w:t>
            </w:r>
          </w:p>
        </w:tc>
        <w:tc>
          <w:tcPr>
            <w:tcW w:w="900" w:type="dxa"/>
            <w:vMerge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F5C" w:rsidRPr="00A33723" w:rsidTr="00A33723">
        <w:trPr>
          <w:trHeight w:val="141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1B7F5C" w:rsidRPr="00A33723" w:rsidRDefault="00FA66DE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8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-12-17</w:t>
            </w:r>
          </w:p>
        </w:tc>
        <w:tc>
          <w:tcPr>
            <w:tcW w:w="4666" w:type="dxa"/>
            <w:vAlign w:val="center"/>
          </w:tcPr>
          <w:p w:rsidR="001B7F5C" w:rsidRPr="00A33723" w:rsidRDefault="004B2EFF" w:rsidP="004B2E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Baye’s theorem derivation and problems.</w:t>
            </w:r>
          </w:p>
        </w:tc>
        <w:tc>
          <w:tcPr>
            <w:tcW w:w="900" w:type="dxa"/>
            <w:vMerge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F5C" w:rsidRPr="00A33723" w:rsidTr="00A33723">
        <w:trPr>
          <w:trHeight w:val="238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1B7F5C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23</w:t>
            </w:r>
            <w:r w:rsidR="00FA66DE" w:rsidRPr="00A33723">
              <w:rPr>
                <w:rFonts w:ascii="Times New Roman" w:hAnsi="Times New Roman"/>
                <w:sz w:val="24"/>
                <w:szCs w:val="24"/>
              </w:rPr>
              <w:t>-12-17</w:t>
            </w:r>
          </w:p>
        </w:tc>
        <w:tc>
          <w:tcPr>
            <w:tcW w:w="4666" w:type="dxa"/>
            <w:vAlign w:val="center"/>
          </w:tcPr>
          <w:p w:rsidR="001B7F5C" w:rsidRPr="00A33723" w:rsidRDefault="004B2EFF" w:rsidP="004B2E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and solutions</w:t>
            </w:r>
          </w:p>
        </w:tc>
        <w:tc>
          <w:tcPr>
            <w:tcW w:w="900" w:type="dxa"/>
            <w:vMerge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69"/>
        </w:trPr>
        <w:tc>
          <w:tcPr>
            <w:tcW w:w="709" w:type="dxa"/>
          </w:tcPr>
          <w:p w:rsidR="00695DD9" w:rsidRPr="00A33723" w:rsidRDefault="00695DD9" w:rsidP="004B2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695DD9" w:rsidRPr="00A33723" w:rsidRDefault="0084197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02-01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-1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CC3AD0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Definition of random variable,  Classification and properties of random variables , Conditions for function to be random variable</w:t>
            </w:r>
          </w:p>
        </w:tc>
        <w:tc>
          <w:tcPr>
            <w:tcW w:w="900" w:type="dxa"/>
            <w:vMerge w:val="restart"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Unit -II</w:t>
            </w: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141"/>
        </w:trPr>
        <w:tc>
          <w:tcPr>
            <w:tcW w:w="709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695DD9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06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0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1-1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4B2E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Operations on one random variable, Moments about the origin.</w:t>
            </w: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665"/>
        </w:trPr>
        <w:tc>
          <w:tcPr>
            <w:tcW w:w="709" w:type="dxa"/>
          </w:tcPr>
          <w:p w:rsidR="00695DD9" w:rsidRPr="00A33723" w:rsidRDefault="00695DD9" w:rsidP="00C75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695DD9" w:rsidRPr="00A33723" w:rsidRDefault="00695DD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9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-01-18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4B2E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Operations on one random variable -Moments about the mean.</w:t>
            </w: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123"/>
        </w:trPr>
        <w:tc>
          <w:tcPr>
            <w:tcW w:w="709" w:type="dxa"/>
          </w:tcPr>
          <w:p w:rsidR="00695DD9" w:rsidRPr="00A33723" w:rsidRDefault="00695DD9" w:rsidP="00C75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695DD9" w:rsidRPr="00A33723" w:rsidRDefault="0084197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16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-01-18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CC3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5DD9" w:rsidRPr="00A33723" w:rsidRDefault="00695DD9" w:rsidP="00CC3A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Characteristic function and its importance in finding moments.</w:t>
            </w: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141"/>
        </w:trPr>
        <w:tc>
          <w:tcPr>
            <w:tcW w:w="709" w:type="dxa"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</w:tcPr>
          <w:p w:rsidR="00695DD9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0-01-18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4B2E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 xml:space="preserve">Introduction to density and distribution function and its properties. Distribution and </w:t>
            </w: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density functions of Gaussian </w:t>
            </w: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70"/>
        </w:trPr>
        <w:tc>
          <w:tcPr>
            <w:tcW w:w="709" w:type="dxa"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5" w:type="dxa"/>
          </w:tcPr>
          <w:p w:rsidR="00695DD9" w:rsidRPr="00A33723" w:rsidRDefault="00841979" w:rsidP="006E4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30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-01-18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CC3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Distribution &amp; density functions of Uniform and binomial density functions.</w:t>
            </w:r>
          </w:p>
          <w:p w:rsidR="00695DD9" w:rsidRPr="00A33723" w:rsidRDefault="00695DD9" w:rsidP="00CC3A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70"/>
        </w:trPr>
        <w:tc>
          <w:tcPr>
            <w:tcW w:w="709" w:type="dxa"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5" w:type="dxa"/>
          </w:tcPr>
          <w:p w:rsidR="00695DD9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03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CC3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41"/>
        </w:trPr>
        <w:tc>
          <w:tcPr>
            <w:tcW w:w="709" w:type="dxa"/>
          </w:tcPr>
          <w:p w:rsidR="007C10A2" w:rsidRPr="00A33723" w:rsidRDefault="007C10A2" w:rsidP="008B1C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</w:tcPr>
          <w:p w:rsidR="007C10A2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06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34D1A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Vector random variables, joint distribution function introduction, properties of joint distribution function.</w:t>
            </w:r>
          </w:p>
        </w:tc>
        <w:tc>
          <w:tcPr>
            <w:tcW w:w="900" w:type="dxa"/>
            <w:vMerge w:val="restart"/>
          </w:tcPr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Unit -III</w:t>
            </w: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41"/>
        </w:trPr>
        <w:tc>
          <w:tcPr>
            <w:tcW w:w="709" w:type="dxa"/>
          </w:tcPr>
          <w:p w:rsidR="007C10A2" w:rsidRPr="00A33723" w:rsidRDefault="007C10A2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5" w:type="dxa"/>
          </w:tcPr>
          <w:p w:rsidR="007C10A2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34D1A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Concept of Marginal distribution functions, conditional distribution function.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41"/>
        </w:trPr>
        <w:tc>
          <w:tcPr>
            <w:tcW w:w="709" w:type="dxa"/>
          </w:tcPr>
          <w:p w:rsidR="007C10A2" w:rsidRPr="00A33723" w:rsidRDefault="007C10A2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5" w:type="dxa"/>
          </w:tcPr>
          <w:p w:rsidR="007C10A2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17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-02-18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4B2EFF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Concept of statistical independence, sum of two random variables.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41"/>
        </w:trPr>
        <w:tc>
          <w:tcPr>
            <w:tcW w:w="709" w:type="dxa"/>
          </w:tcPr>
          <w:p w:rsidR="007C10A2" w:rsidRPr="00A33723" w:rsidRDefault="007C10A2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5" w:type="dxa"/>
          </w:tcPr>
          <w:p w:rsidR="007C10A2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0-02-18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4B2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Expected value of a function of joint random variables, joint moments about the origin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41"/>
        </w:trPr>
        <w:tc>
          <w:tcPr>
            <w:tcW w:w="709" w:type="dxa"/>
          </w:tcPr>
          <w:p w:rsidR="007C10A2" w:rsidRPr="00A33723" w:rsidRDefault="007C10A2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5" w:type="dxa"/>
          </w:tcPr>
          <w:p w:rsidR="007C10A2" w:rsidRPr="00A33723" w:rsidRDefault="00841979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24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-02-18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81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Joint central moments with problems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309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5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7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-02-18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B41A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Problems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309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5" w:type="dxa"/>
          </w:tcPr>
          <w:p w:rsidR="007C10A2" w:rsidRPr="00A33723" w:rsidRDefault="006F4D51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02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B41A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619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5" w:type="dxa"/>
          </w:tcPr>
          <w:p w:rsidR="007C10A2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</w:t>
            </w:r>
            <w:r w:rsidR="006F4D51"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8126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Concept of random process,  Classification of random processes, Deterministic and Non deterministic process</w:t>
            </w:r>
          </w:p>
        </w:tc>
        <w:tc>
          <w:tcPr>
            <w:tcW w:w="900" w:type="dxa"/>
            <w:vMerge w:val="restart"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Unit-IV</w:t>
            </w: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 xml:space="preserve">Black Board 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619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5" w:type="dxa"/>
          </w:tcPr>
          <w:p w:rsidR="007C10A2" w:rsidRPr="00A33723" w:rsidRDefault="006F4D51" w:rsidP="006F4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05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B41A45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Concept of stationarity and statistical independence.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633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5" w:type="dxa"/>
          </w:tcPr>
          <w:p w:rsidR="007C10A2" w:rsidRPr="00A33723" w:rsidRDefault="006F4D51" w:rsidP="006F4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06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B41A4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First – order, second – order, wide – sense and strict – sense stationarity process.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309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5" w:type="dxa"/>
          </w:tcPr>
          <w:p w:rsidR="007C10A2" w:rsidRPr="00A33723" w:rsidRDefault="006F4D51" w:rsidP="006F4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07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B41A4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Concept of Time average and Ergodicity and mean – Ergodic Processes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93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7C10A2" w:rsidRPr="00A33723" w:rsidRDefault="006F4D51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09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8126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Autocorrelation and its properties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93"/>
        </w:trPr>
        <w:tc>
          <w:tcPr>
            <w:tcW w:w="709" w:type="dxa"/>
          </w:tcPr>
          <w:p w:rsidR="007C10A2" w:rsidRPr="00A33723" w:rsidRDefault="007C10A2" w:rsidP="008B1C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5" w:type="dxa"/>
          </w:tcPr>
          <w:p w:rsidR="007C10A2" w:rsidRPr="00A33723" w:rsidRDefault="006F4D51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81269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238"/>
        </w:trPr>
        <w:tc>
          <w:tcPr>
            <w:tcW w:w="709" w:type="dxa"/>
          </w:tcPr>
          <w:p w:rsidR="00372705" w:rsidRPr="00A33723" w:rsidRDefault="00C75720" w:rsidP="008B1C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8B1CC4" w:rsidRPr="00A337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372705" w:rsidRPr="00A33723" w:rsidRDefault="006F4D51" w:rsidP="006E4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15</w:t>
            </w:r>
            <w:r w:rsidR="006E436C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372705" w:rsidRPr="00A33723" w:rsidRDefault="00081269" w:rsidP="003727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Introduction to power spectrum and its properties.</w:t>
            </w:r>
          </w:p>
        </w:tc>
        <w:tc>
          <w:tcPr>
            <w:tcW w:w="900" w:type="dxa"/>
            <w:vMerge w:val="restart"/>
          </w:tcPr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Unit- V</w:t>
            </w: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633"/>
        </w:trPr>
        <w:tc>
          <w:tcPr>
            <w:tcW w:w="709" w:type="dxa"/>
          </w:tcPr>
          <w:p w:rsidR="00372705" w:rsidRPr="00A33723" w:rsidRDefault="00C75720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8B1CC4" w:rsidRPr="00A337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372705" w:rsidRPr="00A33723" w:rsidRDefault="00A33723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15</w:t>
            </w:r>
            <w:r w:rsidR="006E436C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372705" w:rsidRPr="00A33723" w:rsidRDefault="00081269" w:rsidP="0037270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Relation between power spectrum and autocorrelation function.</w:t>
            </w:r>
          </w:p>
        </w:tc>
        <w:tc>
          <w:tcPr>
            <w:tcW w:w="900" w:type="dxa"/>
            <w:vMerge/>
          </w:tcPr>
          <w:p w:rsidR="00372705" w:rsidRPr="00A33723" w:rsidRDefault="00372705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633"/>
        </w:trPr>
        <w:tc>
          <w:tcPr>
            <w:tcW w:w="709" w:type="dxa"/>
          </w:tcPr>
          <w:p w:rsidR="00372705" w:rsidRPr="00A33723" w:rsidRDefault="00C75720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8B1CC4" w:rsidRPr="00A3372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372705" w:rsidRPr="00A33723" w:rsidRDefault="006E436C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16-03-18</w:t>
            </w:r>
          </w:p>
        </w:tc>
        <w:tc>
          <w:tcPr>
            <w:tcW w:w="4666" w:type="dxa"/>
            <w:vAlign w:val="center"/>
          </w:tcPr>
          <w:p w:rsidR="00372705" w:rsidRPr="00A33723" w:rsidRDefault="00184110" w:rsidP="00372705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372705" w:rsidRPr="00A33723" w:rsidRDefault="00372705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309"/>
        </w:trPr>
        <w:tc>
          <w:tcPr>
            <w:tcW w:w="709" w:type="dxa"/>
          </w:tcPr>
          <w:p w:rsidR="00372705" w:rsidRPr="00A33723" w:rsidRDefault="008B1CC4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5" w:type="dxa"/>
          </w:tcPr>
          <w:p w:rsidR="00372705" w:rsidRPr="00A33723" w:rsidRDefault="006F4D51" w:rsidP="00A33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</w:t>
            </w:r>
            <w:r w:rsidR="00A33723" w:rsidRPr="00A33723">
              <w:rPr>
                <w:rFonts w:ascii="Times New Roman" w:hAnsi="Times New Roman"/>
                <w:sz w:val="24"/>
                <w:szCs w:val="24"/>
              </w:rPr>
              <w:t>6</w:t>
            </w:r>
            <w:r w:rsidR="006E436C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372705" w:rsidRPr="00A33723" w:rsidRDefault="00184110" w:rsidP="00372705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372705" w:rsidRPr="00A33723" w:rsidRDefault="00372705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633"/>
        </w:trPr>
        <w:tc>
          <w:tcPr>
            <w:tcW w:w="709" w:type="dxa"/>
          </w:tcPr>
          <w:p w:rsidR="00372705" w:rsidRPr="00A33723" w:rsidRDefault="008B1CC4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35" w:type="dxa"/>
          </w:tcPr>
          <w:p w:rsidR="00372705" w:rsidRPr="00A33723" w:rsidRDefault="006F4D51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</w:t>
            </w:r>
            <w:r w:rsidR="00A33723" w:rsidRPr="00A33723">
              <w:rPr>
                <w:rFonts w:ascii="Times New Roman" w:hAnsi="Times New Roman"/>
                <w:sz w:val="24"/>
                <w:szCs w:val="24"/>
              </w:rPr>
              <w:t>7</w:t>
            </w:r>
            <w:r w:rsidR="006E436C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372705" w:rsidRPr="00A33723" w:rsidRDefault="00184110" w:rsidP="00372705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Cross power density spectrum and its properties.</w:t>
            </w:r>
          </w:p>
        </w:tc>
        <w:tc>
          <w:tcPr>
            <w:tcW w:w="900" w:type="dxa"/>
            <w:vMerge/>
          </w:tcPr>
          <w:p w:rsidR="00372705" w:rsidRPr="00A33723" w:rsidRDefault="00372705" w:rsidP="003727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309"/>
        </w:trPr>
        <w:tc>
          <w:tcPr>
            <w:tcW w:w="709" w:type="dxa"/>
          </w:tcPr>
          <w:p w:rsidR="00372705" w:rsidRPr="00A33723" w:rsidRDefault="008B1CC4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5" w:type="dxa"/>
          </w:tcPr>
          <w:p w:rsidR="00372705" w:rsidRPr="00A33723" w:rsidRDefault="00A33723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17</w:t>
            </w:r>
            <w:r w:rsidR="006E436C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372705" w:rsidRPr="00A33723" w:rsidRDefault="002E04C3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372705" w:rsidRPr="00A33723" w:rsidRDefault="00372705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4211" w:rsidRPr="00A33723" w:rsidRDefault="00BE4211" w:rsidP="00090E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1521" w:rsidRPr="00A33723" w:rsidRDefault="00D51521" w:rsidP="00090E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1521" w:rsidRPr="00A33723" w:rsidRDefault="00D51521" w:rsidP="00090E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4211" w:rsidRPr="00A33723" w:rsidRDefault="00BE4211" w:rsidP="00090E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18CC" w:rsidRPr="00A33723" w:rsidRDefault="00ED18CC" w:rsidP="00090E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3723">
        <w:rPr>
          <w:rFonts w:ascii="Times New Roman" w:hAnsi="Times New Roman"/>
          <w:sz w:val="24"/>
          <w:szCs w:val="24"/>
        </w:rPr>
        <w:t>Signature of the fa</w:t>
      </w:r>
      <w:r w:rsidR="00AB2AD5" w:rsidRPr="00A33723">
        <w:rPr>
          <w:rFonts w:ascii="Times New Roman" w:hAnsi="Times New Roman"/>
          <w:sz w:val="24"/>
          <w:szCs w:val="24"/>
        </w:rPr>
        <w:t xml:space="preserve">culty     </w:t>
      </w:r>
      <w:r w:rsidR="00AB2AD5" w:rsidRPr="00A33723">
        <w:rPr>
          <w:rFonts w:ascii="Times New Roman" w:hAnsi="Times New Roman"/>
          <w:sz w:val="24"/>
          <w:szCs w:val="24"/>
        </w:rPr>
        <w:tab/>
      </w:r>
      <w:r w:rsidR="00AB2AD5" w:rsidRPr="00A33723">
        <w:rPr>
          <w:rFonts w:ascii="Times New Roman" w:hAnsi="Times New Roman"/>
          <w:sz w:val="24"/>
          <w:szCs w:val="24"/>
        </w:rPr>
        <w:tab/>
      </w:r>
      <w:r w:rsidR="00AB2AD5" w:rsidRPr="00A33723">
        <w:rPr>
          <w:rFonts w:ascii="Times New Roman" w:hAnsi="Times New Roman"/>
          <w:sz w:val="24"/>
          <w:szCs w:val="24"/>
        </w:rPr>
        <w:tab/>
      </w:r>
      <w:r w:rsidR="00AB2AD5" w:rsidRPr="00A33723">
        <w:rPr>
          <w:rFonts w:ascii="Times New Roman" w:hAnsi="Times New Roman"/>
          <w:sz w:val="24"/>
          <w:szCs w:val="24"/>
        </w:rPr>
        <w:tab/>
      </w:r>
      <w:r w:rsidRPr="00A33723">
        <w:rPr>
          <w:rFonts w:ascii="Times New Roman" w:hAnsi="Times New Roman"/>
          <w:sz w:val="24"/>
          <w:szCs w:val="24"/>
        </w:rPr>
        <w:t xml:space="preserve">  Signature of HOD/ECE</w:t>
      </w:r>
    </w:p>
    <w:sectPr w:rsidR="00ED18CC" w:rsidRPr="00A33723" w:rsidSect="00A33723">
      <w:pgSz w:w="12240" w:h="15840"/>
      <w:pgMar w:top="900" w:right="49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D24" w:rsidRDefault="00257D24" w:rsidP="00D143D8">
      <w:pPr>
        <w:spacing w:after="0" w:line="240" w:lineRule="auto"/>
      </w:pPr>
      <w:r>
        <w:separator/>
      </w:r>
    </w:p>
  </w:endnote>
  <w:endnote w:type="continuationSeparator" w:id="1">
    <w:p w:rsidR="00257D24" w:rsidRDefault="00257D24" w:rsidP="00D1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D24" w:rsidRDefault="00257D24" w:rsidP="00D143D8">
      <w:pPr>
        <w:spacing w:after="0" w:line="240" w:lineRule="auto"/>
      </w:pPr>
      <w:r>
        <w:separator/>
      </w:r>
    </w:p>
  </w:footnote>
  <w:footnote w:type="continuationSeparator" w:id="1">
    <w:p w:rsidR="00257D24" w:rsidRDefault="00257D24" w:rsidP="00D143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4AB"/>
    <w:rsid w:val="00016B30"/>
    <w:rsid w:val="000228E8"/>
    <w:rsid w:val="0002500F"/>
    <w:rsid w:val="00034D1A"/>
    <w:rsid w:val="00051CE0"/>
    <w:rsid w:val="0006023C"/>
    <w:rsid w:val="00081269"/>
    <w:rsid w:val="00090E44"/>
    <w:rsid w:val="00092CE6"/>
    <w:rsid w:val="000A1211"/>
    <w:rsid w:val="000B48CC"/>
    <w:rsid w:val="000B67F9"/>
    <w:rsid w:val="000C757C"/>
    <w:rsid w:val="000D0467"/>
    <w:rsid w:val="0013180C"/>
    <w:rsid w:val="001355AF"/>
    <w:rsid w:val="00140BCD"/>
    <w:rsid w:val="00184110"/>
    <w:rsid w:val="001B7F5C"/>
    <w:rsid w:val="001C6C1B"/>
    <w:rsid w:val="001E01B5"/>
    <w:rsid w:val="001F2CEA"/>
    <w:rsid w:val="001F305A"/>
    <w:rsid w:val="002136B2"/>
    <w:rsid w:val="0022454D"/>
    <w:rsid w:val="00231EF1"/>
    <w:rsid w:val="002410CD"/>
    <w:rsid w:val="00257D24"/>
    <w:rsid w:val="0026141A"/>
    <w:rsid w:val="00281F42"/>
    <w:rsid w:val="00287EE7"/>
    <w:rsid w:val="002C4C06"/>
    <w:rsid w:val="002C66E0"/>
    <w:rsid w:val="002E04C3"/>
    <w:rsid w:val="0030294D"/>
    <w:rsid w:val="003137F3"/>
    <w:rsid w:val="00340741"/>
    <w:rsid w:val="00350C19"/>
    <w:rsid w:val="00372705"/>
    <w:rsid w:val="0039288D"/>
    <w:rsid w:val="003A5C9F"/>
    <w:rsid w:val="003C523D"/>
    <w:rsid w:val="003C71E3"/>
    <w:rsid w:val="003D460A"/>
    <w:rsid w:val="003E4AAF"/>
    <w:rsid w:val="004070D5"/>
    <w:rsid w:val="0041643D"/>
    <w:rsid w:val="004178E4"/>
    <w:rsid w:val="00432E3B"/>
    <w:rsid w:val="004509A5"/>
    <w:rsid w:val="00480E19"/>
    <w:rsid w:val="00495153"/>
    <w:rsid w:val="004A5CAB"/>
    <w:rsid w:val="004B2EFF"/>
    <w:rsid w:val="004C4F84"/>
    <w:rsid w:val="004E45EC"/>
    <w:rsid w:val="004F1E76"/>
    <w:rsid w:val="0056720B"/>
    <w:rsid w:val="00574A4A"/>
    <w:rsid w:val="005905D4"/>
    <w:rsid w:val="00594CD2"/>
    <w:rsid w:val="005A5D46"/>
    <w:rsid w:val="005C09EF"/>
    <w:rsid w:val="005C2E52"/>
    <w:rsid w:val="005D365A"/>
    <w:rsid w:val="006002BE"/>
    <w:rsid w:val="00641F97"/>
    <w:rsid w:val="00680EEC"/>
    <w:rsid w:val="00695DCE"/>
    <w:rsid w:val="00695DD9"/>
    <w:rsid w:val="00695DFC"/>
    <w:rsid w:val="006E436C"/>
    <w:rsid w:val="006F4D51"/>
    <w:rsid w:val="00702767"/>
    <w:rsid w:val="00703E90"/>
    <w:rsid w:val="007060A1"/>
    <w:rsid w:val="00726D6C"/>
    <w:rsid w:val="007545AA"/>
    <w:rsid w:val="00763C7E"/>
    <w:rsid w:val="00770FB2"/>
    <w:rsid w:val="00777F2B"/>
    <w:rsid w:val="007844AB"/>
    <w:rsid w:val="00787070"/>
    <w:rsid w:val="007C10A2"/>
    <w:rsid w:val="007F1BE4"/>
    <w:rsid w:val="007F1DEA"/>
    <w:rsid w:val="007F4C4E"/>
    <w:rsid w:val="007F6E3A"/>
    <w:rsid w:val="008239E1"/>
    <w:rsid w:val="008243ED"/>
    <w:rsid w:val="00831E66"/>
    <w:rsid w:val="00833651"/>
    <w:rsid w:val="00841979"/>
    <w:rsid w:val="00844CB8"/>
    <w:rsid w:val="0085298A"/>
    <w:rsid w:val="008838C4"/>
    <w:rsid w:val="00895018"/>
    <w:rsid w:val="008A590C"/>
    <w:rsid w:val="008B1CC4"/>
    <w:rsid w:val="009120CB"/>
    <w:rsid w:val="0092674D"/>
    <w:rsid w:val="00926E4C"/>
    <w:rsid w:val="00953328"/>
    <w:rsid w:val="00983921"/>
    <w:rsid w:val="009A3424"/>
    <w:rsid w:val="00A0016E"/>
    <w:rsid w:val="00A33723"/>
    <w:rsid w:val="00A40B4E"/>
    <w:rsid w:val="00A63E44"/>
    <w:rsid w:val="00A73F30"/>
    <w:rsid w:val="00A90153"/>
    <w:rsid w:val="00A94B99"/>
    <w:rsid w:val="00AA589D"/>
    <w:rsid w:val="00AB0FFE"/>
    <w:rsid w:val="00AB2AD5"/>
    <w:rsid w:val="00AB5EE8"/>
    <w:rsid w:val="00AC3C91"/>
    <w:rsid w:val="00AD32F5"/>
    <w:rsid w:val="00AD5B41"/>
    <w:rsid w:val="00AE4EAB"/>
    <w:rsid w:val="00B41A45"/>
    <w:rsid w:val="00B7712B"/>
    <w:rsid w:val="00B94906"/>
    <w:rsid w:val="00BE4211"/>
    <w:rsid w:val="00BF75D8"/>
    <w:rsid w:val="00C57838"/>
    <w:rsid w:val="00C678D1"/>
    <w:rsid w:val="00C75720"/>
    <w:rsid w:val="00C934A4"/>
    <w:rsid w:val="00C936C0"/>
    <w:rsid w:val="00CB1FBC"/>
    <w:rsid w:val="00CB2707"/>
    <w:rsid w:val="00CC3AD0"/>
    <w:rsid w:val="00CD48A8"/>
    <w:rsid w:val="00D143D8"/>
    <w:rsid w:val="00D160FB"/>
    <w:rsid w:val="00D47B82"/>
    <w:rsid w:val="00D51521"/>
    <w:rsid w:val="00D62E81"/>
    <w:rsid w:val="00D979E8"/>
    <w:rsid w:val="00E24107"/>
    <w:rsid w:val="00E3181E"/>
    <w:rsid w:val="00E90CE5"/>
    <w:rsid w:val="00EA7904"/>
    <w:rsid w:val="00EB0519"/>
    <w:rsid w:val="00ED18CC"/>
    <w:rsid w:val="00ED6E40"/>
    <w:rsid w:val="00EF0602"/>
    <w:rsid w:val="00F0200F"/>
    <w:rsid w:val="00F024C3"/>
    <w:rsid w:val="00F1094C"/>
    <w:rsid w:val="00F45075"/>
    <w:rsid w:val="00F77A46"/>
    <w:rsid w:val="00FA66DE"/>
    <w:rsid w:val="00FF2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6B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18C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410C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en-GB"/>
    </w:rPr>
  </w:style>
  <w:style w:type="character" w:customStyle="1" w:styleId="HeaderChar">
    <w:name w:val="Header Char"/>
    <w:basedOn w:val="DefaultParagraphFont"/>
    <w:link w:val="Header"/>
    <w:rsid w:val="002410CD"/>
    <w:rPr>
      <w:rFonts w:ascii="Times New Roman" w:eastAsia="Times New Roman" w:hAnsi="Times New Roman"/>
      <w:sz w:val="24"/>
      <w:lang w:eastAsia="en-GB"/>
    </w:rPr>
  </w:style>
  <w:style w:type="paragraph" w:styleId="HTMLPreformatted">
    <w:name w:val="HTML Preformatted"/>
    <w:basedOn w:val="Normal"/>
    <w:link w:val="HTMLPreformattedChar"/>
    <w:rsid w:val="00AC3C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C3C91"/>
    <w:rPr>
      <w:rFonts w:ascii="Courier New" w:eastAsia="Courier New" w:hAnsi="Courier New"/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D143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43D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D1D3D-3A95-49FB-9DA8-99587BA9B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global1</dc:creator>
  <cp:lastModifiedBy>aditya</cp:lastModifiedBy>
  <cp:revision>2</cp:revision>
  <cp:lastPrinted>2017-12-21T06:55:00Z</cp:lastPrinted>
  <dcterms:created xsi:type="dcterms:W3CDTF">2017-12-26T07:05:00Z</dcterms:created>
  <dcterms:modified xsi:type="dcterms:W3CDTF">2017-12-26T07:05:00Z</dcterms:modified>
</cp:coreProperties>
</file>